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038" w:rsidRPr="00154DB9" w:rsidRDefault="004A7038" w:rsidP="004A7038">
      <w:pPr>
        <w:spacing w:after="0" w:line="240" w:lineRule="auto"/>
        <w:jc w:val="center"/>
        <w:textAlignment w:val="baseline"/>
        <w:outlineLvl w:val="1"/>
        <w:rPr>
          <w:rFonts w:ascii="Times New Roman" w:eastAsia="Times New Roman" w:hAnsi="Times New Roman" w:cs="Times New Roman"/>
          <w:b/>
          <w:bCs/>
          <w:color w:val="FF0000"/>
          <w:sz w:val="28"/>
          <w:szCs w:val="28"/>
          <w:lang w:eastAsia="ru-RU"/>
        </w:rPr>
      </w:pPr>
      <w:r w:rsidRPr="00154DB9">
        <w:rPr>
          <w:rFonts w:ascii="Times New Roman" w:eastAsia="Times New Roman" w:hAnsi="Times New Roman" w:cs="Times New Roman"/>
          <w:b/>
          <w:bCs/>
          <w:color w:val="FF0000"/>
          <w:sz w:val="28"/>
          <w:szCs w:val="28"/>
          <w:bdr w:val="none" w:sz="0" w:space="0" w:color="auto" w:frame="1"/>
          <w:lang w:eastAsia="ru-RU"/>
        </w:rPr>
        <w:t>Рекомендации родителям по формированию правильной речи.</w:t>
      </w:r>
    </w:p>
    <w:p w:rsidR="004A7038" w:rsidRPr="00F21194" w:rsidRDefault="004A7038" w:rsidP="004A7038">
      <w:pPr>
        <w:spacing w:after="0" w:line="240" w:lineRule="auto"/>
        <w:textAlignment w:val="baseline"/>
        <w:rPr>
          <w:rFonts w:ascii="Times New Roman" w:eastAsia="Times New Roman" w:hAnsi="Times New Roman" w:cs="Times New Roman"/>
          <w:sz w:val="28"/>
          <w:szCs w:val="28"/>
          <w:lang w:eastAsia="ru-RU"/>
        </w:rPr>
      </w:pPr>
      <w:r w:rsidRPr="00F21194">
        <w:rPr>
          <w:rFonts w:ascii="Times New Roman" w:eastAsia="Times New Roman" w:hAnsi="Times New Roman" w:cs="Times New Roman"/>
          <w:sz w:val="28"/>
          <w:szCs w:val="28"/>
          <w:lang w:eastAsia="ru-RU"/>
        </w:rPr>
        <w:t>  </w:t>
      </w:r>
      <w:r w:rsidRPr="00F21194">
        <w:rPr>
          <w:rFonts w:ascii="Times New Roman" w:eastAsia="Times New Roman" w:hAnsi="Times New Roman" w:cs="Times New Roman"/>
          <w:sz w:val="28"/>
          <w:szCs w:val="28"/>
          <w:bdr w:val="none" w:sz="0" w:space="0" w:color="auto" w:frame="1"/>
          <w:lang w:eastAsia="ru-RU"/>
        </w:rPr>
        <w:t xml:space="preserve"> С первых проявлений речи, именуемым </w:t>
      </w:r>
      <w:proofErr w:type="spellStart"/>
      <w:r w:rsidRPr="00F21194">
        <w:rPr>
          <w:rFonts w:ascii="Times New Roman" w:eastAsia="Times New Roman" w:hAnsi="Times New Roman" w:cs="Times New Roman"/>
          <w:sz w:val="28"/>
          <w:szCs w:val="28"/>
          <w:bdr w:val="none" w:sz="0" w:space="0" w:color="auto" w:frame="1"/>
          <w:lang w:eastAsia="ru-RU"/>
        </w:rPr>
        <w:t>гулением</w:t>
      </w:r>
      <w:proofErr w:type="spellEnd"/>
      <w:r w:rsidRPr="00F21194">
        <w:rPr>
          <w:rFonts w:ascii="Times New Roman" w:eastAsia="Times New Roman" w:hAnsi="Times New Roman" w:cs="Times New Roman"/>
          <w:sz w:val="28"/>
          <w:szCs w:val="28"/>
          <w:bdr w:val="none" w:sz="0" w:space="0" w:color="auto" w:frame="1"/>
          <w:lang w:eastAsia="ru-RU"/>
        </w:rPr>
        <w:t xml:space="preserve">, в 2-3 месяца, необходимо всячески поддерживать радостное, улыбчивое состояние ребёнка, но не переутомляя его нервную систему. Малыш начинает прислушиваться к окружающим звукам; мелодичные звуки вызывают у него чувство удовлетворения, улыбку, а резкие (сердитый голос и т.д.) – плач. Следует поддерживать появляющийся у него лепет как здоровую основу будущей речи. Родители могут разговаривать с ребёнком, повторять его </w:t>
      </w:r>
      <w:proofErr w:type="spellStart"/>
      <w:r w:rsidRPr="00F21194">
        <w:rPr>
          <w:rFonts w:ascii="Times New Roman" w:eastAsia="Times New Roman" w:hAnsi="Times New Roman" w:cs="Times New Roman"/>
          <w:sz w:val="28"/>
          <w:szCs w:val="28"/>
          <w:bdr w:val="none" w:sz="0" w:space="0" w:color="auto" w:frame="1"/>
          <w:lang w:eastAsia="ru-RU"/>
        </w:rPr>
        <w:t>лепетные</w:t>
      </w:r>
      <w:proofErr w:type="spellEnd"/>
      <w:r w:rsidRPr="00F21194">
        <w:rPr>
          <w:rFonts w:ascii="Times New Roman" w:eastAsia="Times New Roman" w:hAnsi="Times New Roman" w:cs="Times New Roman"/>
          <w:sz w:val="28"/>
          <w:szCs w:val="28"/>
          <w:bdr w:val="none" w:sz="0" w:space="0" w:color="auto" w:frame="1"/>
          <w:lang w:eastAsia="ru-RU"/>
        </w:rPr>
        <w:t xml:space="preserve"> звуки («д</w:t>
      </w:r>
      <w:bookmarkStart w:id="0" w:name="_GoBack"/>
      <w:bookmarkEnd w:id="0"/>
      <w:r w:rsidRPr="00F21194">
        <w:rPr>
          <w:rFonts w:ascii="Times New Roman" w:eastAsia="Times New Roman" w:hAnsi="Times New Roman" w:cs="Times New Roman"/>
          <w:sz w:val="28"/>
          <w:szCs w:val="28"/>
          <w:bdr w:val="none" w:sz="0" w:space="0" w:color="auto" w:frame="1"/>
          <w:lang w:eastAsia="ru-RU"/>
        </w:rPr>
        <w:t>а-да», «</w:t>
      </w:r>
      <w:proofErr w:type="spellStart"/>
      <w:proofErr w:type="gramStart"/>
      <w:r w:rsidRPr="00F21194">
        <w:rPr>
          <w:rFonts w:ascii="Times New Roman" w:eastAsia="Times New Roman" w:hAnsi="Times New Roman" w:cs="Times New Roman"/>
          <w:sz w:val="28"/>
          <w:szCs w:val="28"/>
          <w:bdr w:val="none" w:sz="0" w:space="0" w:color="auto" w:frame="1"/>
          <w:lang w:eastAsia="ru-RU"/>
        </w:rPr>
        <w:t>ба-ба</w:t>
      </w:r>
      <w:proofErr w:type="spellEnd"/>
      <w:proofErr w:type="gramEnd"/>
      <w:r w:rsidRPr="00F21194">
        <w:rPr>
          <w:rFonts w:ascii="Times New Roman" w:eastAsia="Times New Roman" w:hAnsi="Times New Roman" w:cs="Times New Roman"/>
          <w:sz w:val="28"/>
          <w:szCs w:val="28"/>
          <w:bdr w:val="none" w:sz="0" w:space="0" w:color="auto" w:frame="1"/>
          <w:lang w:eastAsia="ru-RU"/>
        </w:rPr>
        <w:t>» и др.), вызывая этим у него радостные чувства, стремление подражать им. </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Несколько позже, к 6 месяцам, можно таким же способом вызвать у малыша повторение отдельных слов: папа, мама и др. В это время начинается разговор с ребёнком. В дальнейшем, с 7 до 10 месяцев, для развития понимания речи следует называть громко, чётко всё, что привлекает внимание ребёнка. Например, при встрече с кошкой мама скажет: Это киса. Киса, киса, мяу-мяу. </w:t>
      </w:r>
      <w:proofErr w:type="gramStart"/>
      <w:r w:rsidRPr="00F21194">
        <w:rPr>
          <w:rFonts w:ascii="Times New Roman" w:eastAsia="Times New Roman" w:hAnsi="Times New Roman" w:cs="Times New Roman"/>
          <w:sz w:val="28"/>
          <w:szCs w:val="28"/>
          <w:bdr w:val="none" w:sz="0" w:space="0" w:color="auto" w:frame="1"/>
          <w:lang w:eastAsia="ru-RU"/>
        </w:rPr>
        <w:t>Киса брысь! и т.д. можно петь ребёнку песенки с хлопаньем в ладоши, а затем научить его самого хлопать; поиграть (например:</w:t>
      </w:r>
      <w:proofErr w:type="gramEnd"/>
      <w:r w:rsidRPr="00F21194">
        <w:rPr>
          <w:rFonts w:ascii="Times New Roman" w:eastAsia="Times New Roman" w:hAnsi="Times New Roman" w:cs="Times New Roman"/>
          <w:sz w:val="28"/>
          <w:szCs w:val="28"/>
          <w:bdr w:val="none" w:sz="0" w:space="0" w:color="auto" w:frame="1"/>
          <w:lang w:eastAsia="ru-RU"/>
        </w:rPr>
        <w:t xml:space="preserve"> </w:t>
      </w:r>
      <w:proofErr w:type="gramStart"/>
      <w:r w:rsidRPr="00F21194">
        <w:rPr>
          <w:rFonts w:ascii="Times New Roman" w:eastAsia="Times New Roman" w:hAnsi="Times New Roman" w:cs="Times New Roman"/>
          <w:sz w:val="28"/>
          <w:szCs w:val="28"/>
          <w:bdr w:val="none" w:sz="0" w:space="0" w:color="auto" w:frame="1"/>
          <w:lang w:eastAsia="ru-RU"/>
        </w:rPr>
        <w:t>Дай ручку!, До свиданья! и т.д.).</w:t>
      </w:r>
      <w:proofErr w:type="gramEnd"/>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   Тренировка тонких движений пальцев рук оказывает большое влияние на развитие активной речи ребёнка, так как речевой центр находится в коре головного мозга в одной области с двигательным. Сначала развиваются движения пальцев рук, а когда они достигают достаточной точности, начинается развитие речи. Так что работу по тренировке пальцев можно начинать, когда у ребёнка появляется </w:t>
      </w:r>
      <w:proofErr w:type="spellStart"/>
      <w:r w:rsidRPr="00F21194">
        <w:rPr>
          <w:rFonts w:ascii="Times New Roman" w:eastAsia="Times New Roman" w:hAnsi="Times New Roman" w:cs="Times New Roman"/>
          <w:sz w:val="28"/>
          <w:szCs w:val="28"/>
          <w:bdr w:val="none" w:sz="0" w:space="0" w:color="auto" w:frame="1"/>
          <w:lang w:eastAsia="ru-RU"/>
        </w:rPr>
        <w:t>лепетная</w:t>
      </w:r>
      <w:proofErr w:type="spellEnd"/>
      <w:r w:rsidRPr="00F21194">
        <w:rPr>
          <w:rFonts w:ascii="Times New Roman" w:eastAsia="Times New Roman" w:hAnsi="Times New Roman" w:cs="Times New Roman"/>
          <w:sz w:val="28"/>
          <w:szCs w:val="28"/>
          <w:bdr w:val="none" w:sz="0" w:space="0" w:color="auto" w:frame="1"/>
          <w:lang w:eastAsia="ru-RU"/>
        </w:rPr>
        <w:t xml:space="preserve"> речь, то есть с 6-7 месяцев.</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В этот период полезно делать массаж (поглаживать кисти рук в направлении от кончиков пальцев к запястью) и упражнения (брать каждый пальчик ребёнка по отдельности в свои пальцы, сгибать и разгибать его). Делать так надо ежедневно 2-3 минуты. С десятимесячного возраста следует давать ребёнку перебирать сначала крупные предметы, затем более мелкие. Для этой цели хороши, например, деревянные раскрашенные бусы, сделанные из настольных счётов и нанизанные на нитку.</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В это же время, развивая у ребёнка понимание речи, можно учить его выполнению некоторых самых простых поручений, просьб, например: Дай игрушку</w:t>
      </w:r>
      <w:proofErr w:type="gramStart"/>
      <w:r w:rsidRPr="00F21194">
        <w:rPr>
          <w:rFonts w:ascii="Times New Roman" w:eastAsia="Times New Roman" w:hAnsi="Times New Roman" w:cs="Times New Roman"/>
          <w:sz w:val="28"/>
          <w:szCs w:val="28"/>
          <w:bdr w:val="none" w:sz="0" w:space="0" w:color="auto" w:frame="1"/>
          <w:lang w:eastAsia="ru-RU"/>
        </w:rPr>
        <w:t xml:space="preserve">!, </w:t>
      </w:r>
      <w:proofErr w:type="gramEnd"/>
      <w:r w:rsidRPr="00F21194">
        <w:rPr>
          <w:rFonts w:ascii="Times New Roman" w:eastAsia="Times New Roman" w:hAnsi="Times New Roman" w:cs="Times New Roman"/>
          <w:sz w:val="28"/>
          <w:szCs w:val="28"/>
          <w:bdr w:val="none" w:sz="0" w:space="0" w:color="auto" w:frame="1"/>
          <w:lang w:eastAsia="ru-RU"/>
        </w:rPr>
        <w:t>Дай кису!, Садись! и т.д. </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Когда ребёнок произнесёт первое слово (примерно в 10-12 месяцев), наступает самый ответственный этап участия мамы и окружающих в развитии речи ребёнка. </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При разговоре с ребёнком, необходимо не торопясь, достаточно громко и отчётливо произносить каждый звук с соответствующими смыслу слова интонацией и темпом, чётко выделять ударный слог (поэтому нельзя растягивать слово по слогам, так как при этом теряется ударение). Каждое новое слово должно быть понятно ребёнку, то есть, произнося его, одновременно надо обратить внимание малыша на соответствующий предмет или действие и назвать несколько раз то, что он видит. Так закрепляется связь между названием предмета (словом) и самим предметом. Когда ребёнок сам произносит новое слово или предложение, надо с радостью повторить сказанное им, похвалить: </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он охотнее будет разговаривать, и развитие речи пойдёт быстрее.</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lastRenderedPageBreak/>
        <w:t xml:space="preserve">   Для развития речи полезны игры. Например, взрослый вынимает из мешочка или коробочки разные предметы и игрушки, произнося, например: Это что? Это собачка – </w:t>
      </w:r>
      <w:proofErr w:type="spellStart"/>
      <w:r w:rsidRPr="00F21194">
        <w:rPr>
          <w:rFonts w:ascii="Times New Roman" w:eastAsia="Times New Roman" w:hAnsi="Times New Roman" w:cs="Times New Roman"/>
          <w:sz w:val="28"/>
          <w:szCs w:val="28"/>
          <w:bdr w:val="none" w:sz="0" w:space="0" w:color="auto" w:frame="1"/>
          <w:lang w:eastAsia="ru-RU"/>
        </w:rPr>
        <w:t>ав-ав</w:t>
      </w:r>
      <w:proofErr w:type="spellEnd"/>
      <w:r w:rsidRPr="00F21194">
        <w:rPr>
          <w:rFonts w:ascii="Times New Roman" w:eastAsia="Times New Roman" w:hAnsi="Times New Roman" w:cs="Times New Roman"/>
          <w:sz w:val="28"/>
          <w:szCs w:val="28"/>
          <w:bdr w:val="none" w:sz="0" w:space="0" w:color="auto" w:frame="1"/>
          <w:lang w:eastAsia="ru-RU"/>
        </w:rPr>
        <w:t>. Посмотрим собачку. Хорошая собачка (погладить её). На собачку. Дай собачку и т.д.</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То же самое можно говорить, рассматривая картинки с изображением птиц, животных. </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Очень полезно воспроизводить звуки, ими издаваемые, чтобы ребёнок запоминал и впоследствии сам произносил эти звукоподражания.</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В дальнейшем, в течение второго года жизни малыша, надо чаще применять речевые игры, инсценировать сказки, используя звукоподражания.</w:t>
      </w:r>
    </w:p>
    <w:p w:rsidR="004A7038" w:rsidRPr="00F21194" w:rsidRDefault="004A7038" w:rsidP="004A7038">
      <w:pPr>
        <w:spacing w:after="0" w:line="240" w:lineRule="auto"/>
        <w:textAlignment w:val="baseline"/>
        <w:rPr>
          <w:rFonts w:ascii="Times New Roman" w:eastAsia="Times New Roman" w:hAnsi="Times New Roman" w:cs="Times New Roman"/>
          <w:sz w:val="28"/>
          <w:szCs w:val="28"/>
          <w:lang w:eastAsia="ru-RU"/>
        </w:rPr>
      </w:pPr>
      <w:r w:rsidRPr="00F21194">
        <w:rPr>
          <w:rFonts w:ascii="Times New Roman" w:eastAsia="Times New Roman" w:hAnsi="Times New Roman" w:cs="Times New Roman"/>
          <w:sz w:val="28"/>
          <w:szCs w:val="28"/>
          <w:bdr w:val="none" w:sz="0" w:space="0" w:color="auto" w:frame="1"/>
          <w:lang w:eastAsia="ru-RU"/>
        </w:rPr>
        <w:t xml:space="preserve">   После двух лет можно усложнять игры, пополняя словарь малыша новыми словами. Уже следует отучать ребёнка пользоваться «детскими», </w:t>
      </w:r>
      <w:proofErr w:type="spellStart"/>
      <w:r w:rsidRPr="00F21194">
        <w:rPr>
          <w:rFonts w:ascii="Times New Roman" w:eastAsia="Times New Roman" w:hAnsi="Times New Roman" w:cs="Times New Roman"/>
          <w:sz w:val="28"/>
          <w:szCs w:val="28"/>
          <w:bdr w:val="none" w:sz="0" w:space="0" w:color="auto" w:frame="1"/>
          <w:lang w:eastAsia="ru-RU"/>
        </w:rPr>
        <w:t>лепетными</w:t>
      </w:r>
      <w:proofErr w:type="spellEnd"/>
      <w:r w:rsidRPr="00F21194">
        <w:rPr>
          <w:rFonts w:ascii="Times New Roman" w:eastAsia="Times New Roman" w:hAnsi="Times New Roman" w:cs="Times New Roman"/>
          <w:sz w:val="28"/>
          <w:szCs w:val="28"/>
          <w:bdr w:val="none" w:sz="0" w:space="0" w:color="auto" w:frame="1"/>
          <w:lang w:eastAsia="ru-RU"/>
        </w:rPr>
        <w:t xml:space="preserve"> словами, взрослым желательно в разговоре с ребёнком употреблять обычные: кошка, корова, собака и так далее, односложные предложения заменять двух- и трёхсловными; помогать ему вместо жестов пользоваться словами. Например, если малыш, желая получить мяч, указывает на него рукой, надо сказать: Ты хочешь мяч? Скажи: дай мне мяч и т.д.</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В этом возрасте уже нужно учить детей правильному, чёткому произношению звуков, слогов и слов. Хорошо для этого подходят игры с движением. Например:</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1) «Машина». Ребёнок стоит на месте, руками крутит руль и произносит </w:t>
      </w:r>
      <w:proofErr w:type="spellStart"/>
      <w:r w:rsidRPr="00F21194">
        <w:rPr>
          <w:rFonts w:ascii="Times New Roman" w:eastAsia="Times New Roman" w:hAnsi="Times New Roman" w:cs="Times New Roman"/>
          <w:sz w:val="28"/>
          <w:szCs w:val="28"/>
          <w:bdr w:val="none" w:sz="0" w:space="0" w:color="auto" w:frame="1"/>
          <w:lang w:eastAsia="ru-RU"/>
        </w:rPr>
        <w:t>би-би</w:t>
      </w:r>
      <w:proofErr w:type="spellEnd"/>
      <w:r w:rsidRPr="00F21194">
        <w:rPr>
          <w:rFonts w:ascii="Times New Roman" w:eastAsia="Times New Roman" w:hAnsi="Times New Roman" w:cs="Times New Roman"/>
          <w:sz w:val="28"/>
          <w:szCs w:val="28"/>
          <w:bdr w:val="none" w:sz="0" w:space="0" w:color="auto" w:frame="1"/>
          <w:lang w:eastAsia="ru-RU"/>
        </w:rPr>
        <w:t>;</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2) «Барабанщик». Ребёнок марширует, ударяет в барабан и произносит ба-ба-ба.</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   Игру с ребёнком, действия при его умывании, одевании, кормлении полезно сопровождать словами песенок и потешек. Постепенно малыш начинает их узнавать, а позднее сам приговаривать. Наиболее любимы детьми песенки игрового характера: «Пальчик-мальчик», «Водичка, водичка». Благодаря прослушиванию потешек, словарь ребёнка пополняется новыми словами (например: щечки, роток, глазки и др.), развивается умение строить предложения. Наблюдения за природными явлениями, птицами, животными тоже можно сопровождать чтением стихотворных текстов. От этого детские впечатления станут более яркими и точными. Например, радость ребёнка при виде неожиданно выглянувшего солнца станет ещё больше, если в это время он услышит слова песенки «Солнышко-вёдрышко». Читая </w:t>
      </w:r>
      <w:proofErr w:type="spellStart"/>
      <w:r w:rsidRPr="00F21194">
        <w:rPr>
          <w:rFonts w:ascii="Times New Roman" w:eastAsia="Times New Roman" w:hAnsi="Times New Roman" w:cs="Times New Roman"/>
          <w:sz w:val="28"/>
          <w:szCs w:val="28"/>
          <w:bdr w:val="none" w:sz="0" w:space="0" w:color="auto" w:frame="1"/>
          <w:lang w:eastAsia="ru-RU"/>
        </w:rPr>
        <w:t>потешки</w:t>
      </w:r>
      <w:proofErr w:type="spellEnd"/>
      <w:r w:rsidRPr="00F21194">
        <w:rPr>
          <w:rFonts w:ascii="Times New Roman" w:eastAsia="Times New Roman" w:hAnsi="Times New Roman" w:cs="Times New Roman"/>
          <w:sz w:val="28"/>
          <w:szCs w:val="28"/>
          <w:bdr w:val="none" w:sz="0" w:space="0" w:color="auto" w:frame="1"/>
          <w:lang w:eastAsia="ru-RU"/>
        </w:rPr>
        <w:t xml:space="preserve"> («</w:t>
      </w:r>
      <w:proofErr w:type="spellStart"/>
      <w:r w:rsidRPr="00F21194">
        <w:rPr>
          <w:rFonts w:ascii="Times New Roman" w:eastAsia="Times New Roman" w:hAnsi="Times New Roman" w:cs="Times New Roman"/>
          <w:sz w:val="28"/>
          <w:szCs w:val="28"/>
          <w:bdr w:val="none" w:sz="0" w:space="0" w:color="auto" w:frame="1"/>
          <w:lang w:eastAsia="ru-RU"/>
        </w:rPr>
        <w:t>Курочка-рябушечка</w:t>
      </w:r>
      <w:proofErr w:type="spellEnd"/>
      <w:r w:rsidRPr="00F21194">
        <w:rPr>
          <w:rFonts w:ascii="Times New Roman" w:eastAsia="Times New Roman" w:hAnsi="Times New Roman" w:cs="Times New Roman"/>
          <w:sz w:val="28"/>
          <w:szCs w:val="28"/>
          <w:bdr w:val="none" w:sz="0" w:space="0" w:color="auto" w:frame="1"/>
          <w:lang w:eastAsia="ru-RU"/>
        </w:rPr>
        <w:t>», «</w:t>
      </w:r>
      <w:proofErr w:type="spellStart"/>
      <w:r w:rsidRPr="00F21194">
        <w:rPr>
          <w:rFonts w:ascii="Times New Roman" w:eastAsia="Times New Roman" w:hAnsi="Times New Roman" w:cs="Times New Roman"/>
          <w:sz w:val="28"/>
          <w:szCs w:val="28"/>
          <w:bdr w:val="none" w:sz="0" w:space="0" w:color="auto" w:frame="1"/>
          <w:lang w:eastAsia="ru-RU"/>
        </w:rPr>
        <w:t>Кисонька-мурысенька</w:t>
      </w:r>
      <w:proofErr w:type="spellEnd"/>
      <w:r w:rsidRPr="00F21194">
        <w:rPr>
          <w:rFonts w:ascii="Times New Roman" w:eastAsia="Times New Roman" w:hAnsi="Times New Roman" w:cs="Times New Roman"/>
          <w:sz w:val="28"/>
          <w:szCs w:val="28"/>
          <w:bdr w:val="none" w:sz="0" w:space="0" w:color="auto" w:frame="1"/>
          <w:lang w:eastAsia="ru-RU"/>
        </w:rPr>
        <w:t>» и др.), можно учить малышей звукоподражанию птицам и животным.</w:t>
      </w:r>
      <w:r w:rsidRPr="00F21194">
        <w:rPr>
          <w:rFonts w:ascii="Times New Roman" w:eastAsia="Times New Roman" w:hAnsi="Times New Roman" w:cs="Times New Roman"/>
          <w:sz w:val="28"/>
          <w:szCs w:val="28"/>
          <w:lang w:eastAsia="ru-RU"/>
        </w:rPr>
        <w:br/>
      </w:r>
      <w:proofErr w:type="spellStart"/>
      <w:r w:rsidRPr="00F21194">
        <w:rPr>
          <w:rFonts w:ascii="Times New Roman" w:eastAsia="Times New Roman" w:hAnsi="Times New Roman" w:cs="Times New Roman"/>
          <w:sz w:val="28"/>
          <w:szCs w:val="28"/>
          <w:bdr w:val="none" w:sz="0" w:space="0" w:color="auto" w:frame="1"/>
          <w:lang w:eastAsia="ru-RU"/>
        </w:rPr>
        <w:t>Инсценирование</w:t>
      </w:r>
      <w:proofErr w:type="spellEnd"/>
      <w:r w:rsidRPr="00F21194">
        <w:rPr>
          <w:rFonts w:ascii="Times New Roman" w:eastAsia="Times New Roman" w:hAnsi="Times New Roman" w:cs="Times New Roman"/>
          <w:sz w:val="28"/>
          <w:szCs w:val="28"/>
          <w:bdr w:val="none" w:sz="0" w:space="0" w:color="auto" w:frame="1"/>
          <w:lang w:eastAsia="ru-RU"/>
        </w:rPr>
        <w:t xml:space="preserve"> сказок («Репка», «Теремок», «Колобок» и др.) с помощью игрушек, настольного или кукольного театра помогает детям понять их смысл.</w:t>
      </w:r>
    </w:p>
    <w:p w:rsidR="004A7038" w:rsidRPr="00F21194" w:rsidRDefault="004A7038" w:rsidP="004A7038">
      <w:pPr>
        <w:spacing w:after="0" w:line="240" w:lineRule="auto"/>
        <w:textAlignment w:val="baseline"/>
        <w:rPr>
          <w:rFonts w:ascii="Times New Roman" w:eastAsia="Times New Roman" w:hAnsi="Times New Roman" w:cs="Times New Roman"/>
          <w:sz w:val="28"/>
          <w:szCs w:val="28"/>
          <w:lang w:eastAsia="ru-RU"/>
        </w:rPr>
      </w:pPr>
      <w:r w:rsidRPr="00F21194">
        <w:rPr>
          <w:rFonts w:ascii="Times New Roman" w:eastAsia="Times New Roman" w:hAnsi="Times New Roman" w:cs="Times New Roman"/>
          <w:sz w:val="28"/>
          <w:szCs w:val="28"/>
          <w:bdr w:val="none" w:sz="0" w:space="0" w:color="auto" w:frame="1"/>
          <w:lang w:eastAsia="ru-RU"/>
        </w:rPr>
        <w:t>   Родителям важно помнить, что дети учатся говорить, подражая окружающим их людям, поэтому, чем больше ребёнок будет общаться со взрослыми и сверстниками, тем быстрее и качественнее будет развиваться его речь. Речь взрослых должна быть:</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чёткой, неторопливой;</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доступной для понимания малыша, то есть не перегруженной труднопроизносимыми словами и сложными предложениями;</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 грамотной, то есть не содержащей </w:t>
      </w:r>
      <w:proofErr w:type="spellStart"/>
      <w:r w:rsidRPr="00F21194">
        <w:rPr>
          <w:rFonts w:ascii="Times New Roman" w:eastAsia="Times New Roman" w:hAnsi="Times New Roman" w:cs="Times New Roman"/>
          <w:sz w:val="28"/>
          <w:szCs w:val="28"/>
          <w:bdr w:val="none" w:sz="0" w:space="0" w:color="auto" w:frame="1"/>
          <w:lang w:eastAsia="ru-RU"/>
        </w:rPr>
        <w:t>лепетных</w:t>
      </w:r>
      <w:proofErr w:type="spellEnd"/>
      <w:r w:rsidRPr="00F21194">
        <w:rPr>
          <w:rFonts w:ascii="Times New Roman" w:eastAsia="Times New Roman" w:hAnsi="Times New Roman" w:cs="Times New Roman"/>
          <w:sz w:val="28"/>
          <w:szCs w:val="28"/>
          <w:bdr w:val="none" w:sz="0" w:space="0" w:color="auto" w:frame="1"/>
          <w:lang w:eastAsia="ru-RU"/>
        </w:rPr>
        <w:t xml:space="preserve"> слов и искажений </w:t>
      </w:r>
      <w:r w:rsidRPr="00F21194">
        <w:rPr>
          <w:rFonts w:ascii="Times New Roman" w:eastAsia="Times New Roman" w:hAnsi="Times New Roman" w:cs="Times New Roman"/>
          <w:sz w:val="28"/>
          <w:szCs w:val="28"/>
          <w:bdr w:val="none" w:sz="0" w:space="0" w:color="auto" w:frame="1"/>
          <w:lang w:eastAsia="ru-RU"/>
        </w:rPr>
        <w:lastRenderedPageBreak/>
        <w:t>звукопроизношения.</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   Речь взрослых – образец для детей. При отсутствии такого образца, сокращении и обеднении общения между ребёнком и взрослыми, нормальное речевое и </w:t>
      </w:r>
      <w:proofErr w:type="spellStart"/>
      <w:r w:rsidRPr="00F21194">
        <w:rPr>
          <w:rFonts w:ascii="Times New Roman" w:eastAsia="Times New Roman" w:hAnsi="Times New Roman" w:cs="Times New Roman"/>
          <w:sz w:val="28"/>
          <w:szCs w:val="28"/>
          <w:bdr w:val="none" w:sz="0" w:space="0" w:color="auto" w:frame="1"/>
          <w:lang w:eastAsia="ru-RU"/>
        </w:rPr>
        <w:t>психиеское</w:t>
      </w:r>
      <w:proofErr w:type="spellEnd"/>
      <w:r w:rsidRPr="00F21194">
        <w:rPr>
          <w:rFonts w:ascii="Times New Roman" w:eastAsia="Times New Roman" w:hAnsi="Times New Roman" w:cs="Times New Roman"/>
          <w:sz w:val="28"/>
          <w:szCs w:val="28"/>
          <w:bdr w:val="none" w:sz="0" w:space="0" w:color="auto" w:frame="1"/>
          <w:lang w:eastAsia="ru-RU"/>
        </w:rPr>
        <w:t xml:space="preserve"> развитие замедляется и даже прекращается. Специалисты выявляют у таких детей задержку речевого и психического развития. Поэтому очень важно общаться с ребёнком, играть с ним, читать ему стихи и сказки.</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В то же время не следует оценивать как положительное явление случаи раннего речевого развития. Так, если у ребёнка первые слова появляются до одного года, от года и 5 месяцев до года и 8 месяцев сформирована фраза, а от двух лет до двух лет и 5 месяцев он начинает говорить развёрнутыми фразами, ускоренным темпом, как бы «захлёбываясь», то всё это может повлечь за собой невротическую форму заикания. Такого малыша нельзя «перегружать» речевым общением, напротив, необходимо максимально снизить интенсивность поступающей информации.</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Главная роль в коррекции речи ребёнка раннего возраста принадлежит матери, и от того, насколько она готова к его воспитанию, к проведению с ним коррекционных занятий, будут зависеть результаты развития малыша и психологический климат в семье.</w:t>
      </w:r>
      <w:r w:rsidRPr="00F21194">
        <w:rPr>
          <w:rFonts w:ascii="Times New Roman" w:eastAsia="Times New Roman" w:hAnsi="Times New Roman" w:cs="Times New Roman"/>
          <w:sz w:val="28"/>
          <w:szCs w:val="28"/>
          <w:lang w:eastAsia="ru-RU"/>
        </w:rPr>
        <w:br/>
      </w:r>
      <w:r w:rsidRPr="00F21194">
        <w:rPr>
          <w:rFonts w:ascii="Times New Roman" w:eastAsia="Times New Roman" w:hAnsi="Times New Roman" w:cs="Times New Roman"/>
          <w:sz w:val="28"/>
          <w:szCs w:val="28"/>
          <w:bdr w:val="none" w:sz="0" w:space="0" w:color="auto" w:frame="1"/>
          <w:lang w:eastAsia="ru-RU"/>
        </w:rPr>
        <w:t xml:space="preserve">Своевременная диагностика, а также коррекционно-педагогическое, медицинское воздействие на раннем этапе развития позволяют ребёнку с </w:t>
      </w:r>
      <w:proofErr w:type="spellStart"/>
      <w:r w:rsidRPr="00F21194">
        <w:rPr>
          <w:rFonts w:ascii="Times New Roman" w:eastAsia="Times New Roman" w:hAnsi="Times New Roman" w:cs="Times New Roman"/>
          <w:sz w:val="28"/>
          <w:szCs w:val="28"/>
          <w:bdr w:val="none" w:sz="0" w:space="0" w:color="auto" w:frame="1"/>
          <w:lang w:eastAsia="ru-RU"/>
        </w:rPr>
        <w:t>психо-речевыми</w:t>
      </w:r>
      <w:proofErr w:type="spellEnd"/>
      <w:r w:rsidRPr="00F21194">
        <w:rPr>
          <w:rFonts w:ascii="Times New Roman" w:eastAsia="Times New Roman" w:hAnsi="Times New Roman" w:cs="Times New Roman"/>
          <w:sz w:val="28"/>
          <w:szCs w:val="28"/>
          <w:bdr w:val="none" w:sz="0" w:space="0" w:color="auto" w:frame="1"/>
          <w:lang w:eastAsia="ru-RU"/>
        </w:rPr>
        <w:t xml:space="preserve"> нарушениями к 4-6-и годам приблизиться к возрастной норме по уровню общего и речевого развития.</w:t>
      </w:r>
    </w:p>
    <w:p w:rsidR="004A7038" w:rsidRPr="00F21194" w:rsidRDefault="004A7038" w:rsidP="004A7038">
      <w:pPr>
        <w:spacing w:after="0" w:line="240" w:lineRule="auto"/>
        <w:textAlignment w:val="baseline"/>
        <w:rPr>
          <w:rFonts w:ascii="Times New Roman" w:eastAsia="Times New Roman" w:hAnsi="Times New Roman" w:cs="Times New Roman"/>
          <w:sz w:val="28"/>
          <w:szCs w:val="28"/>
          <w:lang w:eastAsia="ru-RU"/>
        </w:rPr>
      </w:pPr>
      <w:r w:rsidRPr="00F21194">
        <w:rPr>
          <w:rFonts w:ascii="Times New Roman" w:eastAsia="Times New Roman" w:hAnsi="Times New Roman" w:cs="Times New Roman"/>
          <w:sz w:val="28"/>
          <w:szCs w:val="28"/>
          <w:bdr w:val="none" w:sz="0" w:space="0" w:color="auto" w:frame="1"/>
          <w:lang w:eastAsia="ru-RU"/>
        </w:rPr>
        <w:t>   Таким образом, чем чаще родители будут разговаривать с ребёнком, разумеется, не переутомляя его, и доступным, правильным языком рассказывать ему сказки, разучивать вместе с ним стихотворения, потешки, играть, тем скорее он овладеет правильной речью.</w:t>
      </w:r>
    </w:p>
    <w:p w:rsidR="004A7038" w:rsidRPr="00F21194" w:rsidRDefault="004A7038" w:rsidP="004A7038">
      <w:pPr>
        <w:spacing w:after="300" w:line="240" w:lineRule="auto"/>
        <w:textAlignment w:val="baseline"/>
        <w:rPr>
          <w:rFonts w:ascii="Times New Roman" w:eastAsia="Times New Roman" w:hAnsi="Times New Roman" w:cs="Times New Roman"/>
          <w:sz w:val="28"/>
          <w:szCs w:val="28"/>
          <w:lang w:eastAsia="ru-RU"/>
        </w:rPr>
      </w:pPr>
      <w:r w:rsidRPr="00F21194">
        <w:rPr>
          <w:rFonts w:ascii="Times New Roman" w:eastAsia="Times New Roman" w:hAnsi="Times New Roman" w:cs="Times New Roman"/>
          <w:sz w:val="28"/>
          <w:szCs w:val="28"/>
          <w:lang w:eastAsia="ru-RU"/>
        </w:rPr>
        <w:t> </w:t>
      </w:r>
    </w:p>
    <w:p w:rsidR="004A7038" w:rsidRPr="00F21194" w:rsidRDefault="004A7038" w:rsidP="004A7038">
      <w:pPr>
        <w:spacing w:line="240" w:lineRule="auto"/>
        <w:rPr>
          <w:rFonts w:ascii="Times New Roman" w:hAnsi="Times New Roman" w:cs="Times New Roman"/>
          <w:sz w:val="28"/>
          <w:szCs w:val="28"/>
        </w:rPr>
      </w:pPr>
    </w:p>
    <w:p w:rsidR="00980100" w:rsidRDefault="00980100"/>
    <w:sectPr w:rsidR="00980100" w:rsidSect="00CA25C6">
      <w:pgSz w:w="11906" w:h="16838"/>
      <w:pgMar w:top="567" w:right="850"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A7038"/>
    <w:rsid w:val="00154DB9"/>
    <w:rsid w:val="002D5004"/>
    <w:rsid w:val="004A7038"/>
    <w:rsid w:val="00980100"/>
    <w:rsid w:val="00AE0E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038"/>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1130</Words>
  <Characters>6444</Characters>
  <Application>Microsoft Office Word</Application>
  <DocSecurity>0</DocSecurity>
  <Lines>53</Lines>
  <Paragraphs>15</Paragraphs>
  <ScaleCrop>false</ScaleCrop>
  <Company>SPecialiST RePack</Company>
  <LinksUpToDate>false</LinksUpToDate>
  <CharactersWithSpaces>7559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2</cp:revision>
  <dcterms:created xsi:type="dcterms:W3CDTF">2018-11-12T10:20:00Z</dcterms:created>
  <dcterms:modified xsi:type="dcterms:W3CDTF">2018-11-12T10:20:00Z</dcterms:modified>
</cp:coreProperties>
</file>